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C10" w:rsidRPr="004A686B" w:rsidRDefault="003A19C7" w:rsidP="00FC466A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A686B">
        <w:rPr>
          <w:rFonts w:ascii="Times New Roman" w:hAnsi="Times New Roman" w:cs="Times New Roman"/>
          <w:b/>
          <w:noProof/>
          <w:sz w:val="36"/>
          <w:szCs w:val="36"/>
          <w:u w:val="single"/>
          <w:lang w:eastAsia="de-AT"/>
        </w:rPr>
        <w:drawing>
          <wp:anchor distT="0" distB="0" distL="114300" distR="114300" simplePos="0" relativeHeight="251659264" behindDoc="1" locked="0" layoutInCell="1" allowOverlap="1" wp14:anchorId="54682FE4" wp14:editId="3C0227C7">
            <wp:simplePos x="0" y="0"/>
            <wp:positionH relativeFrom="margin">
              <wp:posOffset>3663950</wp:posOffset>
            </wp:positionH>
            <wp:positionV relativeFrom="paragraph">
              <wp:posOffset>-285750</wp:posOffset>
            </wp:positionV>
            <wp:extent cx="2984500" cy="1351315"/>
            <wp:effectExtent l="0" t="0" r="6350" b="1270"/>
            <wp:wrapNone/>
            <wp:docPr id="6" name="Bild 1" descr="C:\Users\Alex\Desktop\für Kreis 2012\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für Kreis 2012\noetv_mit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846" cy="135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E28" w:rsidRPr="004A686B">
        <w:rPr>
          <w:rFonts w:ascii="Times New Roman" w:hAnsi="Times New Roman" w:cs="Times New Roman"/>
          <w:b/>
          <w:sz w:val="36"/>
          <w:szCs w:val="36"/>
          <w:u w:val="single"/>
        </w:rPr>
        <w:t>Vereinsbefragung 2018</w:t>
      </w:r>
    </w:p>
    <w:p w:rsidR="00F55721" w:rsidRPr="00746314" w:rsidRDefault="00F55721" w:rsidP="00FC466A">
      <w:pPr>
        <w:spacing w:after="0"/>
        <w:rPr>
          <w:rFonts w:ascii="Times New Roman" w:hAnsi="Times New Roman" w:cs="Times New Roman"/>
        </w:rPr>
      </w:pPr>
    </w:p>
    <w:p w:rsidR="00F55721" w:rsidRPr="00746314" w:rsidRDefault="00F55721" w:rsidP="00FC466A">
      <w:pPr>
        <w:spacing w:after="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Vereinsname:</w:t>
      </w:r>
      <w:r w:rsidRPr="00746314">
        <w:rPr>
          <w:rFonts w:ascii="Times New Roman" w:hAnsi="Times New Roman" w:cs="Times New Roman"/>
        </w:rPr>
        <w:tab/>
        <w:t>___________________________</w:t>
      </w:r>
    </w:p>
    <w:p w:rsidR="00F55721" w:rsidRPr="00746314" w:rsidRDefault="009A1FA4" w:rsidP="00FC466A">
      <w:pPr>
        <w:spacing w:after="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 xml:space="preserve">Kontaktperson: </w:t>
      </w:r>
      <w:r w:rsidR="00F55721" w:rsidRPr="00746314">
        <w:rPr>
          <w:rFonts w:ascii="Times New Roman" w:hAnsi="Times New Roman" w:cs="Times New Roman"/>
        </w:rPr>
        <w:t>___________________________</w:t>
      </w:r>
    </w:p>
    <w:p w:rsidR="00F55721" w:rsidRDefault="00F55721" w:rsidP="00FC466A">
      <w:pPr>
        <w:spacing w:after="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Tel. Nummer:</w:t>
      </w:r>
      <w:r w:rsidRPr="00746314">
        <w:rPr>
          <w:rFonts w:ascii="Times New Roman" w:hAnsi="Times New Roman" w:cs="Times New Roman"/>
        </w:rPr>
        <w:tab/>
        <w:t>___________________________</w:t>
      </w:r>
    </w:p>
    <w:p w:rsidR="00FC466A" w:rsidRPr="00746314" w:rsidRDefault="00FC466A" w:rsidP="00FC466A">
      <w:pPr>
        <w:spacing w:after="0"/>
        <w:rPr>
          <w:rFonts w:ascii="Times New Roman" w:hAnsi="Times New Roman" w:cs="Times New Roman"/>
        </w:rPr>
      </w:pPr>
    </w:p>
    <w:p w:rsidR="00441FE1" w:rsidRDefault="00441FE1" w:rsidP="00FC466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42"/>
          <w:szCs w:val="42"/>
        </w:rPr>
      </w:pPr>
      <w:r w:rsidRPr="00746314">
        <w:rPr>
          <w:rFonts w:ascii="Times New Roman" w:hAnsi="Times New Roman" w:cs="Times New Roman"/>
          <w:b/>
          <w:sz w:val="42"/>
          <w:szCs w:val="42"/>
          <w:u w:val="single"/>
        </w:rPr>
        <w:t>Bitte den ausgefüllten Frag</w:t>
      </w:r>
      <w:r w:rsidR="00ED1E28">
        <w:rPr>
          <w:rFonts w:ascii="Times New Roman" w:hAnsi="Times New Roman" w:cs="Times New Roman"/>
          <w:b/>
          <w:sz w:val="42"/>
          <w:szCs w:val="42"/>
          <w:u w:val="single"/>
        </w:rPr>
        <w:t xml:space="preserve">ebogen bis spätestens </w:t>
      </w:r>
      <w:r w:rsidR="00C97471">
        <w:rPr>
          <w:rFonts w:ascii="Times New Roman" w:hAnsi="Times New Roman" w:cs="Times New Roman"/>
          <w:b/>
          <w:sz w:val="42"/>
          <w:szCs w:val="42"/>
          <w:u w:val="single"/>
        </w:rPr>
        <w:t>31.08</w:t>
      </w:r>
      <w:r w:rsidR="00507C04">
        <w:rPr>
          <w:rFonts w:ascii="Times New Roman" w:hAnsi="Times New Roman" w:cs="Times New Roman"/>
          <w:b/>
          <w:sz w:val="42"/>
          <w:szCs w:val="42"/>
          <w:u w:val="single"/>
        </w:rPr>
        <w:t>.2018</w:t>
      </w:r>
      <w:bookmarkStart w:id="0" w:name="_GoBack"/>
      <w:bookmarkEnd w:id="0"/>
      <w:r w:rsidRPr="00746314">
        <w:rPr>
          <w:rFonts w:ascii="Times New Roman" w:hAnsi="Times New Roman" w:cs="Times New Roman"/>
          <w:b/>
          <w:sz w:val="42"/>
          <w:szCs w:val="42"/>
          <w:u w:val="single"/>
        </w:rPr>
        <w:t xml:space="preserve"> an </w:t>
      </w:r>
      <w:hyperlink r:id="rId9" w:history="1">
        <w:r w:rsidRPr="00746314">
          <w:rPr>
            <w:rStyle w:val="Hyperlink"/>
            <w:rFonts w:ascii="Times New Roman" w:hAnsi="Times New Roman" w:cs="Times New Roman"/>
            <w:b/>
            <w:sz w:val="42"/>
            <w:szCs w:val="42"/>
          </w:rPr>
          <w:t>alex@madainitennis.at</w:t>
        </w:r>
      </w:hyperlink>
      <w:r w:rsidRPr="00746314">
        <w:rPr>
          <w:rFonts w:ascii="Times New Roman" w:hAnsi="Times New Roman" w:cs="Times New Roman"/>
          <w:b/>
          <w:sz w:val="42"/>
          <w:szCs w:val="42"/>
          <w:u w:val="single"/>
        </w:rPr>
        <w:t xml:space="preserve"> schicken!</w:t>
      </w:r>
    </w:p>
    <w:p w:rsidR="00C6675F" w:rsidRDefault="00C6675F" w:rsidP="00FC466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Einsenden aller relevanten Informationen als Text (ohne scannen, fotografieren, ausfüllen) ist auch möglich.</w:t>
      </w:r>
    </w:p>
    <w:p w:rsidR="00441FE1" w:rsidRDefault="007D7718" w:rsidP="00FC466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Bitt</w:t>
      </w:r>
      <w:r w:rsidR="00C6675F">
        <w:rPr>
          <w:rFonts w:ascii="Times New Roman" w:hAnsi="Times New Roman" w:cs="Times New Roman"/>
        </w:rPr>
        <w:t>e nur ein Fragebogen pro Verein!</w:t>
      </w:r>
    </w:p>
    <w:p w:rsidR="00C6675F" w:rsidRDefault="004A686B" w:rsidP="00FC466A">
      <w:pPr>
        <w:spacing w:after="0"/>
        <w:jc w:val="center"/>
        <w:rPr>
          <w:rFonts w:ascii="Times New Roman" w:hAnsi="Times New Roman" w:cs="Times New Roman"/>
        </w:rPr>
      </w:pPr>
      <w:r>
        <w:t>Aus Sicht des</w:t>
      </w:r>
      <w:r w:rsidRPr="00746314">
        <w:t xml:space="preserve"> Kreis Mitte Teams </w:t>
      </w:r>
      <w:r>
        <w:t xml:space="preserve">sind </w:t>
      </w:r>
      <w:r w:rsidRPr="00746314">
        <w:t>Diskussion</w:t>
      </w:r>
      <w:r>
        <w:t xml:space="preserve">en und Gespräche zu den Fragen </w:t>
      </w:r>
      <w:r w:rsidRPr="00746314">
        <w:t>wünschenswert.</w:t>
      </w:r>
      <w:r w:rsidR="00C6675F" w:rsidRPr="00C6675F">
        <w:rPr>
          <w:rFonts w:ascii="Times New Roman" w:hAnsi="Times New Roman" w:cs="Times New Roman"/>
        </w:rPr>
        <w:t xml:space="preserve"> </w:t>
      </w:r>
    </w:p>
    <w:p w:rsidR="00FC466A" w:rsidRDefault="00FC466A" w:rsidP="00FC466A">
      <w:pPr>
        <w:spacing w:after="0"/>
        <w:jc w:val="center"/>
        <w:rPr>
          <w:rFonts w:ascii="Times New Roman" w:hAnsi="Times New Roman" w:cs="Times New Roman"/>
        </w:rPr>
      </w:pPr>
    </w:p>
    <w:p w:rsidR="003C0165" w:rsidRPr="00746314" w:rsidRDefault="003C0165" w:rsidP="00FC466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 w:rsidRPr="00746314">
        <w:rPr>
          <w:rFonts w:ascii="Times New Roman" w:hAnsi="Times New Roman" w:cs="Times New Roman"/>
          <w:b/>
        </w:rPr>
        <w:t xml:space="preserve">1. </w:t>
      </w:r>
      <w:r w:rsidR="004A686B">
        <w:rPr>
          <w:rFonts w:ascii="Times New Roman" w:hAnsi="Times New Roman" w:cs="Times New Roman"/>
          <w:b/>
        </w:rPr>
        <w:t xml:space="preserve">Bewerbung für die Ausrichtung von </w:t>
      </w:r>
      <w:r w:rsidR="00EB4700" w:rsidRPr="00746314">
        <w:rPr>
          <w:rFonts w:ascii="Times New Roman" w:hAnsi="Times New Roman" w:cs="Times New Roman"/>
          <w:b/>
        </w:rPr>
        <w:t>Kreismeisterschaften</w:t>
      </w:r>
    </w:p>
    <w:p w:rsidR="00EB4700" w:rsidRPr="00746314" w:rsidRDefault="00EB4700" w:rsidP="00FC466A">
      <w:pPr>
        <w:spacing w:after="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 xml:space="preserve">Mein Verein bewirbt sich für die Ausrichtung </w:t>
      </w:r>
      <w:r w:rsidR="004A686B">
        <w:rPr>
          <w:rFonts w:ascii="Times New Roman" w:hAnsi="Times New Roman" w:cs="Times New Roman"/>
        </w:rPr>
        <w:t>folgender</w:t>
      </w:r>
      <w:r w:rsidR="007D7718">
        <w:rPr>
          <w:rFonts w:ascii="Times New Roman" w:hAnsi="Times New Roman" w:cs="Times New Roman"/>
        </w:rPr>
        <w:t xml:space="preserve"> Veranstaltungen</w:t>
      </w:r>
      <w:r w:rsidRPr="00746314">
        <w:rPr>
          <w:rFonts w:ascii="Times New Roman" w:hAnsi="Times New Roman" w:cs="Times New Roman"/>
        </w:rPr>
        <w:t xml:space="preserve"> </w:t>
      </w:r>
      <w:r w:rsidR="007D7718">
        <w:rPr>
          <w:rFonts w:ascii="Times New Roman" w:hAnsi="Times New Roman" w:cs="Times New Roman"/>
        </w:rPr>
        <w:t xml:space="preserve">(Mehrfachnennungen möglich). </w:t>
      </w:r>
      <w:r w:rsidRPr="00746314">
        <w:rPr>
          <w:rFonts w:ascii="Times New Roman" w:hAnsi="Times New Roman" w:cs="Times New Roman"/>
        </w:rPr>
        <w:t xml:space="preserve">Die </w:t>
      </w:r>
      <w:r w:rsidR="004A686B">
        <w:rPr>
          <w:rFonts w:ascii="Times New Roman" w:hAnsi="Times New Roman" w:cs="Times New Roman"/>
        </w:rPr>
        <w:t>Ausrichtungsbedingungen</w:t>
      </w:r>
      <w:r w:rsidR="007D7718">
        <w:rPr>
          <w:rFonts w:ascii="Times New Roman" w:hAnsi="Times New Roman" w:cs="Times New Roman"/>
        </w:rPr>
        <w:t xml:space="preserve"> und Informationen zur</w:t>
      </w:r>
      <w:r w:rsidRPr="00746314">
        <w:rPr>
          <w:rFonts w:ascii="Times New Roman" w:hAnsi="Times New Roman" w:cs="Times New Roman"/>
        </w:rPr>
        <w:t xml:space="preserve"> Turnierförderung findest du auf der Kreishomepage </w:t>
      </w:r>
      <w:hyperlink r:id="rId10" w:history="1">
        <w:r w:rsidRPr="00746314">
          <w:rPr>
            <w:rStyle w:val="Hyperlink"/>
            <w:rFonts w:ascii="Times New Roman" w:hAnsi="Times New Roman" w:cs="Times New Roman"/>
          </w:rPr>
          <w:t>www.noetv-kreis-mitte.at</w:t>
        </w:r>
      </w:hyperlink>
      <w:r w:rsidRPr="00746314">
        <w:rPr>
          <w:rFonts w:ascii="Times New Roman" w:hAnsi="Times New Roman" w:cs="Times New Roman"/>
        </w:rPr>
        <w:t>.</w:t>
      </w:r>
    </w:p>
    <w:p w:rsidR="00EB4700" w:rsidRPr="00746314" w:rsidRDefault="00EB4700" w:rsidP="00FC466A">
      <w:pPr>
        <w:pStyle w:val="Listenabsatz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Nein, keine Bewerbung.</w:t>
      </w:r>
    </w:p>
    <w:p w:rsidR="007D7718" w:rsidRDefault="007D7718" w:rsidP="00FC466A">
      <w:pPr>
        <w:pStyle w:val="Listenabsatz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Bewerbung für </w:t>
      </w:r>
      <w:r w:rsidR="00EB4700" w:rsidRPr="007D7718">
        <w:rPr>
          <w:rFonts w:ascii="Times New Roman" w:hAnsi="Times New Roman" w:cs="Times New Roman"/>
        </w:rPr>
        <w:t>Kreismeisterschaften allgemeine Klasse</w:t>
      </w:r>
    </w:p>
    <w:p w:rsidR="00EB4700" w:rsidRPr="007D7718" w:rsidRDefault="007D7718" w:rsidP="00FC466A">
      <w:pPr>
        <w:pStyle w:val="Listenabsatz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Bewerbung für </w:t>
      </w:r>
      <w:r w:rsidR="00EB4700" w:rsidRPr="007D7718">
        <w:rPr>
          <w:rFonts w:ascii="Times New Roman" w:hAnsi="Times New Roman" w:cs="Times New Roman"/>
        </w:rPr>
        <w:t>Kreismeisterschaften Senioren</w:t>
      </w:r>
    </w:p>
    <w:p w:rsidR="00EB4700" w:rsidRPr="00746314" w:rsidRDefault="007D7718" w:rsidP="00FC466A">
      <w:pPr>
        <w:pStyle w:val="Listenabsatz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Bewerbung für </w:t>
      </w:r>
      <w:r w:rsidR="00D74B32">
        <w:rPr>
          <w:rFonts w:ascii="Times New Roman" w:hAnsi="Times New Roman" w:cs="Times New Roman"/>
        </w:rPr>
        <w:t>Jugendkreisturnier</w:t>
      </w:r>
    </w:p>
    <w:p w:rsidR="00FC466A" w:rsidRDefault="00EB4700" w:rsidP="00682B82">
      <w:pPr>
        <w:spacing w:after="0"/>
        <w:ind w:left="708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Wunschtermin für Veranstaltung, falls schon bekannt:</w:t>
      </w:r>
      <w:r w:rsidR="00F036F1" w:rsidRPr="00746314">
        <w:rPr>
          <w:rFonts w:ascii="Times New Roman" w:hAnsi="Times New Roman" w:cs="Times New Roman"/>
        </w:rPr>
        <w:t xml:space="preserve"> </w:t>
      </w:r>
      <w:r w:rsidR="007D7718">
        <w:rPr>
          <w:rFonts w:ascii="Times New Roman" w:hAnsi="Times New Roman" w:cs="Times New Roman"/>
        </w:rPr>
        <w:t>________________________</w:t>
      </w:r>
      <w:r w:rsidR="00682B82">
        <w:rPr>
          <w:rFonts w:ascii="Times New Roman" w:hAnsi="Times New Roman" w:cs="Times New Roman"/>
        </w:rPr>
        <w:t>______</w:t>
      </w:r>
    </w:p>
    <w:p w:rsidR="0037590F" w:rsidRPr="00746314" w:rsidRDefault="0037590F" w:rsidP="00FC466A">
      <w:pPr>
        <w:spacing w:after="0"/>
        <w:ind w:left="2124"/>
        <w:rPr>
          <w:rFonts w:ascii="Times New Roman" w:hAnsi="Times New Roman" w:cs="Times New Roman"/>
        </w:rPr>
      </w:pPr>
    </w:p>
    <w:p w:rsidR="000D2239" w:rsidRDefault="000D2239" w:rsidP="00FC466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37590F">
        <w:rPr>
          <w:rFonts w:ascii="Times New Roman" w:hAnsi="Times New Roman" w:cs="Times New Roman"/>
          <w:b/>
        </w:rPr>
        <w:t xml:space="preserve">Meinungserhebung: </w:t>
      </w:r>
      <w:r>
        <w:rPr>
          <w:rFonts w:ascii="Times New Roman" w:hAnsi="Times New Roman" w:cs="Times New Roman"/>
          <w:b/>
        </w:rPr>
        <w:t>Spieltermine Achtergruppen</w:t>
      </w:r>
    </w:p>
    <w:p w:rsidR="0037590F" w:rsidRDefault="0037590F" w:rsidP="00682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Kreisligen A, B, C der Herren sowie die Kreisligen A, B der Damen werden ab 2019 in Achtergruppen ausgetragen. Das heißt, jede Mannschaft bestreitet sieben Begegnungen. Die Termine werden möglichst nah an die Landesligatermine angepasst. Die Landesligatermine werden erst im Herbst</w:t>
      </w:r>
      <w:r w:rsidR="00040177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 xml:space="preserve"> festgelegt. Welche Termine sollen Vertreter des Kreis Mitte befürworten?</w:t>
      </w:r>
      <w:r w:rsidR="00682B82" w:rsidRPr="00682B82">
        <w:rPr>
          <w:rFonts w:ascii="Times New Roman" w:hAnsi="Times New Roman" w:cs="Times New Roman"/>
        </w:rPr>
        <w:t xml:space="preserve"> </w:t>
      </w:r>
      <w:r w:rsidR="00682B82">
        <w:rPr>
          <w:rFonts w:ascii="Times New Roman" w:hAnsi="Times New Roman" w:cs="Times New Roman"/>
        </w:rPr>
        <w:t>(In der Damen Kreisliga A müssen alle sieben Begegnungen jedenfalls im Frühjahr ausgetragen werden, damit der Kreismeister für die Aufstiegsspiele genannt werden kann.)</w:t>
      </w:r>
    </w:p>
    <w:p w:rsidR="0037590F" w:rsidRDefault="0037590F" w:rsidP="0037590F">
      <w:pPr>
        <w:pStyle w:val="Listenabsatz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Begegnungen im Frühjahr</w:t>
      </w:r>
    </w:p>
    <w:p w:rsidR="0037590F" w:rsidRDefault="0037590F" w:rsidP="0037590F">
      <w:pPr>
        <w:pStyle w:val="Listenabsatz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fünf Begegnungen im Frühjahr, zwei Begegnungen im Herbst</w:t>
      </w:r>
    </w:p>
    <w:p w:rsidR="00682B82" w:rsidRDefault="00682B82" w:rsidP="0037590F">
      <w:pPr>
        <w:rPr>
          <w:rFonts w:ascii="Times New Roman" w:hAnsi="Times New Roman" w:cs="Times New Roman"/>
        </w:rPr>
      </w:pPr>
    </w:p>
    <w:p w:rsidR="001A0B01" w:rsidRPr="00746314" w:rsidRDefault="0037590F" w:rsidP="00FC466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1A0B01" w:rsidRPr="00746314">
        <w:rPr>
          <w:rFonts w:ascii="Times New Roman" w:hAnsi="Times New Roman" w:cs="Times New Roman"/>
          <w:b/>
        </w:rPr>
        <w:t xml:space="preserve">. </w:t>
      </w:r>
      <w:r w:rsidR="00ED1E28">
        <w:rPr>
          <w:rFonts w:ascii="Times New Roman" w:hAnsi="Times New Roman" w:cs="Times New Roman"/>
          <w:b/>
        </w:rPr>
        <w:t>Gruppengröße Jugend</w:t>
      </w:r>
      <w:r w:rsidR="004A686B">
        <w:rPr>
          <w:rFonts w:ascii="Times New Roman" w:hAnsi="Times New Roman" w:cs="Times New Roman"/>
          <w:b/>
        </w:rPr>
        <w:t xml:space="preserve"> U18 ITN Bewerbe</w:t>
      </w:r>
    </w:p>
    <w:p w:rsidR="007D7718" w:rsidRDefault="00ED1E28" w:rsidP="00FC46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den Jugend U18 ITN Bewerben ist die angestrebte Gruppengröße 6 Mannschaften pro Gruppe. Bei nicht durch 6 teilbaren Nennungszahlen wird derzeit tendenziell auf </w:t>
      </w:r>
      <w:r w:rsidR="000E51F6">
        <w:rPr>
          <w:rFonts w:ascii="Times New Roman" w:hAnsi="Times New Roman" w:cs="Times New Roman"/>
        </w:rPr>
        <w:t>6-</w:t>
      </w:r>
      <w:r>
        <w:rPr>
          <w:rFonts w:ascii="Times New Roman" w:hAnsi="Times New Roman" w:cs="Times New Roman"/>
        </w:rPr>
        <w:t>7</w:t>
      </w:r>
      <w:r w:rsidR="00040177">
        <w:rPr>
          <w:rFonts w:ascii="Times New Roman" w:hAnsi="Times New Roman" w:cs="Times New Roman"/>
        </w:rPr>
        <w:t xml:space="preserve"> Mannschaften pro</w:t>
      </w:r>
      <w:r w:rsidR="000E51F6">
        <w:rPr>
          <w:rFonts w:ascii="Times New Roman" w:hAnsi="Times New Roman" w:cs="Times New Roman"/>
        </w:rPr>
        <w:t xml:space="preserve"> Gruppe</w:t>
      </w:r>
      <w:r>
        <w:rPr>
          <w:rFonts w:ascii="Times New Roman" w:hAnsi="Times New Roman" w:cs="Times New Roman"/>
        </w:rPr>
        <w:t xml:space="preserve">  ausgewichen.</w:t>
      </w:r>
      <w:r w:rsidR="007D7718" w:rsidRPr="007D7718">
        <w:rPr>
          <w:rFonts w:ascii="Times New Roman" w:hAnsi="Times New Roman" w:cs="Times New Roman"/>
        </w:rPr>
        <w:t xml:space="preserve"> </w:t>
      </w:r>
      <w:r w:rsidR="007D7718">
        <w:rPr>
          <w:rFonts w:ascii="Times New Roman" w:hAnsi="Times New Roman" w:cs="Times New Roman"/>
        </w:rPr>
        <w:t>(Abhängig von der Nennungszahl kann es natürlich weiterhin auch zu abweichenden Gruppengrößen kommen.)</w:t>
      </w:r>
    </w:p>
    <w:p w:rsidR="00682B82" w:rsidRPr="00ED1E28" w:rsidRDefault="00682B82" w:rsidP="00FC466A">
      <w:pPr>
        <w:spacing w:after="0"/>
        <w:rPr>
          <w:rFonts w:ascii="Times New Roman" w:hAnsi="Times New Roman" w:cs="Times New Roman"/>
        </w:rPr>
      </w:pPr>
    </w:p>
    <w:p w:rsidR="004A686B" w:rsidRDefault="004A686B" w:rsidP="00FC466A">
      <w:pPr>
        <w:pStyle w:val="Listenabsatz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angestrebte Gruppengröße soll auf 5-6 Mannschaften reduziert werden.</w:t>
      </w:r>
    </w:p>
    <w:p w:rsidR="00746D0B" w:rsidRDefault="00ED1E28" w:rsidP="00FC466A">
      <w:pPr>
        <w:pStyle w:val="Listenabsatz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angestrebte Gruppengröße soll weiterhin 6-7 Mannschaften sein.</w:t>
      </w:r>
    </w:p>
    <w:p w:rsidR="00682B82" w:rsidRPr="00682B82" w:rsidRDefault="00682B82" w:rsidP="00682B82">
      <w:pPr>
        <w:ind w:left="1070"/>
        <w:rPr>
          <w:rFonts w:ascii="Times New Roman" w:hAnsi="Times New Roman" w:cs="Times New Roman"/>
        </w:rPr>
      </w:pPr>
    </w:p>
    <w:p w:rsidR="00C83252" w:rsidRPr="00746314" w:rsidRDefault="00FC466A" w:rsidP="00FC466A">
      <w:pPr>
        <w:pStyle w:val="Listenabsatz"/>
        <w:pBdr>
          <w:top w:val="single" w:sz="4" w:space="1" w:color="auto"/>
        </w:pBdr>
        <w:spacing w:line="276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A1B70">
        <w:rPr>
          <w:rFonts w:ascii="Times New Roman" w:hAnsi="Times New Roman" w:cs="Times New Roman"/>
          <w:b/>
        </w:rPr>
        <w:t>.</w:t>
      </w:r>
      <w:r w:rsidR="00F55721" w:rsidRPr="00746314">
        <w:rPr>
          <w:rFonts w:ascii="Times New Roman" w:hAnsi="Times New Roman" w:cs="Times New Roman"/>
          <w:b/>
        </w:rPr>
        <w:t xml:space="preserve"> Fragen, Vorschläge, Sons</w:t>
      </w:r>
      <w:r w:rsidR="004F7C47" w:rsidRPr="00746314">
        <w:rPr>
          <w:rFonts w:ascii="Times New Roman" w:hAnsi="Times New Roman" w:cs="Times New Roman"/>
          <w:b/>
        </w:rPr>
        <w:t>tiges</w:t>
      </w:r>
    </w:p>
    <w:p w:rsidR="009A1FA4" w:rsidRDefault="009A1FA4" w:rsidP="00FC466A">
      <w:pPr>
        <w:pStyle w:val="Listenabsatz"/>
        <w:spacing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441FE1" w:rsidRPr="00746314" w:rsidRDefault="00441FE1" w:rsidP="00FC466A">
      <w:pPr>
        <w:pStyle w:val="Listenabsatz"/>
        <w:spacing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9A1FA4" w:rsidRDefault="009A1FA4" w:rsidP="00FC466A">
      <w:pPr>
        <w:pStyle w:val="Listenabsatz"/>
        <w:spacing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FC466A" w:rsidRDefault="00FC466A" w:rsidP="00FC466A">
      <w:pPr>
        <w:pStyle w:val="Listenabsatz"/>
        <w:pBdr>
          <w:bottom w:val="single" w:sz="4" w:space="1" w:color="auto"/>
        </w:pBdr>
        <w:spacing w:line="276" w:lineRule="auto"/>
        <w:ind w:left="0"/>
        <w:jc w:val="both"/>
        <w:rPr>
          <w:rFonts w:ascii="Times New Roman" w:hAnsi="Times New Roman" w:cs="Times New Roman"/>
          <w:b/>
        </w:rPr>
      </w:pPr>
    </w:p>
    <w:p w:rsidR="00FC466A" w:rsidRPr="00746314" w:rsidRDefault="00FC466A" w:rsidP="00FC466A">
      <w:pPr>
        <w:pStyle w:val="Listenabsatz"/>
        <w:pBdr>
          <w:bottom w:val="single" w:sz="4" w:space="1" w:color="auto"/>
        </w:pBdr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83252" w:rsidRPr="007D7718" w:rsidRDefault="00C211FC" w:rsidP="00FC466A">
      <w:pPr>
        <w:spacing w:after="0"/>
        <w:jc w:val="both"/>
      </w:pPr>
      <w:r>
        <w:t>D</w:t>
      </w:r>
      <w:r w:rsidR="004A686B">
        <w:t>ie Ergebnisse sind,</w:t>
      </w:r>
      <w:r w:rsidR="00863B61" w:rsidRPr="00746314">
        <w:t xml:space="preserve"> vo</w:t>
      </w:r>
      <w:r w:rsidR="004A686B">
        <w:t>r allem bei knappen Mehrheiten,</w:t>
      </w:r>
      <w:r w:rsidR="00863B61" w:rsidRPr="00746314">
        <w:t xml:space="preserve"> nicht bindend. Für die Auswertung werden die Stimmen betroffener Vereine stärker gewichtet. </w:t>
      </w:r>
      <w:r w:rsidR="004A686B" w:rsidRPr="00746314">
        <w:t>Manche Fragen und Vorschläge dienen ausschließlich der Meinungserhebung im K</w:t>
      </w:r>
      <w:r w:rsidR="004A686B">
        <w:t xml:space="preserve">reis Mitte, da es </w:t>
      </w:r>
      <w:r w:rsidR="004A686B" w:rsidRPr="00746314">
        <w:t xml:space="preserve">niederösterreichweit oder österreichweit einheitliche Bestimmungen </w:t>
      </w:r>
      <w:r w:rsidR="004A686B">
        <w:t>geben soll oder gibt.</w:t>
      </w:r>
      <w:r w:rsidR="00863B61" w:rsidRPr="00746314">
        <w:t xml:space="preserve"> </w:t>
      </w:r>
    </w:p>
    <w:sectPr w:rsidR="00C83252" w:rsidRPr="007D7718" w:rsidSect="007D7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416" w:rsidRDefault="008E6416" w:rsidP="00C97471">
      <w:pPr>
        <w:spacing w:after="0" w:line="240" w:lineRule="auto"/>
      </w:pPr>
      <w:r>
        <w:separator/>
      </w:r>
    </w:p>
  </w:endnote>
  <w:endnote w:type="continuationSeparator" w:id="0">
    <w:p w:rsidR="008E6416" w:rsidRDefault="008E6416" w:rsidP="00C9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416" w:rsidRDefault="008E6416" w:rsidP="00C97471">
      <w:pPr>
        <w:spacing w:after="0" w:line="240" w:lineRule="auto"/>
      </w:pPr>
      <w:r>
        <w:separator/>
      </w:r>
    </w:p>
  </w:footnote>
  <w:footnote w:type="continuationSeparator" w:id="0">
    <w:p w:rsidR="008E6416" w:rsidRDefault="008E6416" w:rsidP="00C97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C12"/>
    <w:multiLevelType w:val="hybridMultilevel"/>
    <w:tmpl w:val="07EAF918"/>
    <w:lvl w:ilvl="0" w:tplc="0C07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1942FEF"/>
    <w:multiLevelType w:val="hybridMultilevel"/>
    <w:tmpl w:val="32BCE0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438FD"/>
    <w:multiLevelType w:val="hybridMultilevel"/>
    <w:tmpl w:val="1F6CC604"/>
    <w:lvl w:ilvl="0" w:tplc="0C07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99F5727"/>
    <w:multiLevelType w:val="hybridMultilevel"/>
    <w:tmpl w:val="8EA249C0"/>
    <w:lvl w:ilvl="0" w:tplc="0C07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0D6D53B4"/>
    <w:multiLevelType w:val="hybridMultilevel"/>
    <w:tmpl w:val="E514B852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3620BB"/>
    <w:multiLevelType w:val="hybridMultilevel"/>
    <w:tmpl w:val="3836B6E6"/>
    <w:lvl w:ilvl="0" w:tplc="0C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C45FBD"/>
    <w:multiLevelType w:val="hybridMultilevel"/>
    <w:tmpl w:val="33DA914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E4E31"/>
    <w:multiLevelType w:val="hybridMultilevel"/>
    <w:tmpl w:val="F77AA69E"/>
    <w:lvl w:ilvl="0" w:tplc="0C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510A64"/>
    <w:multiLevelType w:val="hybridMultilevel"/>
    <w:tmpl w:val="44C6BA2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3F5C"/>
    <w:multiLevelType w:val="hybridMultilevel"/>
    <w:tmpl w:val="E25C66CE"/>
    <w:lvl w:ilvl="0" w:tplc="0C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95011A8"/>
    <w:multiLevelType w:val="hybridMultilevel"/>
    <w:tmpl w:val="F7BA3DDC"/>
    <w:lvl w:ilvl="0" w:tplc="0C07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2D7C1C44"/>
    <w:multiLevelType w:val="hybridMultilevel"/>
    <w:tmpl w:val="5D56111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727BF"/>
    <w:multiLevelType w:val="hybridMultilevel"/>
    <w:tmpl w:val="02443DA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E5451"/>
    <w:multiLevelType w:val="hybridMultilevel"/>
    <w:tmpl w:val="1B060C1C"/>
    <w:lvl w:ilvl="0" w:tplc="0C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B4E6EB9"/>
    <w:multiLevelType w:val="hybridMultilevel"/>
    <w:tmpl w:val="E042DBC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155CE"/>
    <w:multiLevelType w:val="hybridMultilevel"/>
    <w:tmpl w:val="F76A26B0"/>
    <w:lvl w:ilvl="0" w:tplc="0C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A52624C"/>
    <w:multiLevelType w:val="hybridMultilevel"/>
    <w:tmpl w:val="1476685A"/>
    <w:lvl w:ilvl="0" w:tplc="0C07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70003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3" w:tplc="0C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520544F6"/>
    <w:multiLevelType w:val="hybridMultilevel"/>
    <w:tmpl w:val="2650271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D3FE7"/>
    <w:multiLevelType w:val="hybridMultilevel"/>
    <w:tmpl w:val="79C60DA8"/>
    <w:lvl w:ilvl="0" w:tplc="0C07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9" w15:restartNumberingAfterBreak="0">
    <w:nsid w:val="61EF65B9"/>
    <w:multiLevelType w:val="hybridMultilevel"/>
    <w:tmpl w:val="6DD054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531199"/>
    <w:multiLevelType w:val="hybridMultilevel"/>
    <w:tmpl w:val="9E128A6E"/>
    <w:lvl w:ilvl="0" w:tplc="0C07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 w15:restartNumberingAfterBreak="0">
    <w:nsid w:val="772F238B"/>
    <w:multiLevelType w:val="hybridMultilevel"/>
    <w:tmpl w:val="964097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F6D19"/>
    <w:multiLevelType w:val="hybridMultilevel"/>
    <w:tmpl w:val="3B546E0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A42AF"/>
    <w:multiLevelType w:val="hybridMultilevel"/>
    <w:tmpl w:val="F7229BC4"/>
    <w:lvl w:ilvl="0" w:tplc="0C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2"/>
  </w:num>
  <w:num w:numId="4">
    <w:abstractNumId w:val="22"/>
  </w:num>
  <w:num w:numId="5">
    <w:abstractNumId w:val="16"/>
  </w:num>
  <w:num w:numId="6">
    <w:abstractNumId w:val="17"/>
  </w:num>
  <w:num w:numId="7">
    <w:abstractNumId w:val="1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  <w:num w:numId="13">
    <w:abstractNumId w:val="23"/>
  </w:num>
  <w:num w:numId="14">
    <w:abstractNumId w:val="6"/>
  </w:num>
  <w:num w:numId="15">
    <w:abstractNumId w:val="15"/>
  </w:num>
  <w:num w:numId="16">
    <w:abstractNumId w:val="20"/>
  </w:num>
  <w:num w:numId="17">
    <w:abstractNumId w:val="0"/>
  </w:num>
  <w:num w:numId="18">
    <w:abstractNumId w:val="10"/>
  </w:num>
  <w:num w:numId="19">
    <w:abstractNumId w:val="2"/>
  </w:num>
  <w:num w:numId="20">
    <w:abstractNumId w:val="14"/>
  </w:num>
  <w:num w:numId="21">
    <w:abstractNumId w:val="13"/>
  </w:num>
  <w:num w:numId="22">
    <w:abstractNumId w:val="18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1C"/>
    <w:rsid w:val="00036F5D"/>
    <w:rsid w:val="00040177"/>
    <w:rsid w:val="00071D83"/>
    <w:rsid w:val="000775E3"/>
    <w:rsid w:val="000947E3"/>
    <w:rsid w:val="000D2239"/>
    <w:rsid w:val="000E0502"/>
    <w:rsid w:val="000E51F6"/>
    <w:rsid w:val="00140BB9"/>
    <w:rsid w:val="001737FA"/>
    <w:rsid w:val="00184782"/>
    <w:rsid w:val="001A0B01"/>
    <w:rsid w:val="001A1B70"/>
    <w:rsid w:val="001D1966"/>
    <w:rsid w:val="001F03D4"/>
    <w:rsid w:val="00232185"/>
    <w:rsid w:val="00245C38"/>
    <w:rsid w:val="00260367"/>
    <w:rsid w:val="0026338C"/>
    <w:rsid w:val="00283031"/>
    <w:rsid w:val="00336841"/>
    <w:rsid w:val="00344982"/>
    <w:rsid w:val="00350638"/>
    <w:rsid w:val="0037590F"/>
    <w:rsid w:val="00380E53"/>
    <w:rsid w:val="003A19C7"/>
    <w:rsid w:val="003C0165"/>
    <w:rsid w:val="003C3B96"/>
    <w:rsid w:val="003E65CF"/>
    <w:rsid w:val="0041145B"/>
    <w:rsid w:val="0042210D"/>
    <w:rsid w:val="00441FE1"/>
    <w:rsid w:val="00476F00"/>
    <w:rsid w:val="004A686B"/>
    <w:rsid w:val="004B4EBE"/>
    <w:rsid w:val="004C1AC4"/>
    <w:rsid w:val="004F7C47"/>
    <w:rsid w:val="00500EBD"/>
    <w:rsid w:val="00507C04"/>
    <w:rsid w:val="0057726A"/>
    <w:rsid w:val="005927EC"/>
    <w:rsid w:val="00595E6F"/>
    <w:rsid w:val="0059760F"/>
    <w:rsid w:val="005B7FC9"/>
    <w:rsid w:val="00672843"/>
    <w:rsid w:val="00682B82"/>
    <w:rsid w:val="006B3004"/>
    <w:rsid w:val="007132F6"/>
    <w:rsid w:val="0073496C"/>
    <w:rsid w:val="00734EC3"/>
    <w:rsid w:val="00746314"/>
    <w:rsid w:val="00746D0B"/>
    <w:rsid w:val="00766237"/>
    <w:rsid w:val="007856E6"/>
    <w:rsid w:val="007B517C"/>
    <w:rsid w:val="007D7718"/>
    <w:rsid w:val="007F41AD"/>
    <w:rsid w:val="007F4309"/>
    <w:rsid w:val="007F6536"/>
    <w:rsid w:val="00812F47"/>
    <w:rsid w:val="00842F25"/>
    <w:rsid w:val="00863B61"/>
    <w:rsid w:val="008A12FD"/>
    <w:rsid w:val="008B7857"/>
    <w:rsid w:val="008D701C"/>
    <w:rsid w:val="008E6416"/>
    <w:rsid w:val="0092420C"/>
    <w:rsid w:val="0092426E"/>
    <w:rsid w:val="00944686"/>
    <w:rsid w:val="00944C10"/>
    <w:rsid w:val="0098071B"/>
    <w:rsid w:val="009807E3"/>
    <w:rsid w:val="00982DD2"/>
    <w:rsid w:val="0098581C"/>
    <w:rsid w:val="00985A28"/>
    <w:rsid w:val="009A1FA4"/>
    <w:rsid w:val="009E3D4C"/>
    <w:rsid w:val="00A26A4E"/>
    <w:rsid w:val="00A72ACE"/>
    <w:rsid w:val="00B12706"/>
    <w:rsid w:val="00B21E7C"/>
    <w:rsid w:val="00B42625"/>
    <w:rsid w:val="00BB7291"/>
    <w:rsid w:val="00BE600F"/>
    <w:rsid w:val="00C033A6"/>
    <w:rsid w:val="00C211FC"/>
    <w:rsid w:val="00C6675F"/>
    <w:rsid w:val="00C83252"/>
    <w:rsid w:val="00C97471"/>
    <w:rsid w:val="00CA4585"/>
    <w:rsid w:val="00CB3EAC"/>
    <w:rsid w:val="00CC0897"/>
    <w:rsid w:val="00CE6D5F"/>
    <w:rsid w:val="00D3186D"/>
    <w:rsid w:val="00D60083"/>
    <w:rsid w:val="00D61754"/>
    <w:rsid w:val="00D7381E"/>
    <w:rsid w:val="00D74B32"/>
    <w:rsid w:val="00D82B7C"/>
    <w:rsid w:val="00DB6701"/>
    <w:rsid w:val="00DC1870"/>
    <w:rsid w:val="00DC6EC7"/>
    <w:rsid w:val="00E05D44"/>
    <w:rsid w:val="00E81233"/>
    <w:rsid w:val="00E866F9"/>
    <w:rsid w:val="00EB33A6"/>
    <w:rsid w:val="00EB4700"/>
    <w:rsid w:val="00EC45B9"/>
    <w:rsid w:val="00ED1E28"/>
    <w:rsid w:val="00EF22AC"/>
    <w:rsid w:val="00EF3F9E"/>
    <w:rsid w:val="00F036F1"/>
    <w:rsid w:val="00F13D06"/>
    <w:rsid w:val="00F211B7"/>
    <w:rsid w:val="00F55721"/>
    <w:rsid w:val="00F5654E"/>
    <w:rsid w:val="00F82D16"/>
    <w:rsid w:val="00F921B7"/>
    <w:rsid w:val="00FB141B"/>
    <w:rsid w:val="00FB2E1C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71EF"/>
  <w15:docId w15:val="{5FFF8993-70EA-4C42-94DC-7B3E90CB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581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071B"/>
    <w:pPr>
      <w:spacing w:after="0" w:line="240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581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5572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D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9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7471"/>
  </w:style>
  <w:style w:type="paragraph" w:styleId="Fuzeile">
    <w:name w:val="footer"/>
    <w:basedOn w:val="Standard"/>
    <w:link w:val="FuzeileZchn"/>
    <w:uiPriority w:val="99"/>
    <w:unhideWhenUsed/>
    <w:rsid w:val="00C97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7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etv-kreis-mitte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@madainitennis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782A7-529C-41B8-ABFC-521FA835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Alexander Linsbichler</cp:lastModifiedBy>
  <cp:revision>6</cp:revision>
  <cp:lastPrinted>2013-12-20T07:50:00Z</cp:lastPrinted>
  <dcterms:created xsi:type="dcterms:W3CDTF">2018-07-15T08:15:00Z</dcterms:created>
  <dcterms:modified xsi:type="dcterms:W3CDTF">2018-07-19T07:27:00Z</dcterms:modified>
</cp:coreProperties>
</file>